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77" w:rsidRPr="00AA0977" w:rsidRDefault="00AA0977" w:rsidP="00AA0977">
      <w:pPr>
        <w:spacing w:line="360" w:lineRule="auto"/>
        <w:jc w:val="center"/>
        <w:rPr>
          <w:rFonts w:ascii="华文中宋" w:eastAsia="华文中宋" w:hAnsi="华文中宋" w:cs="Times New Roman" w:hint="eastAsia"/>
          <w:b/>
          <w:color w:val="FF0000"/>
          <w:spacing w:val="-34"/>
          <w:kern w:val="10"/>
          <w:szCs w:val="21"/>
        </w:rPr>
      </w:pPr>
    </w:p>
    <w:p w:rsidR="00AA0977" w:rsidRPr="00AA0977" w:rsidRDefault="00AA0977" w:rsidP="00AA0977">
      <w:pPr>
        <w:spacing w:line="360" w:lineRule="auto"/>
        <w:jc w:val="center"/>
        <w:rPr>
          <w:rFonts w:ascii="华文中宋" w:eastAsia="华文中宋" w:hAnsi="华文中宋" w:cs="Times New Roman" w:hint="eastAsia"/>
          <w:b/>
          <w:color w:val="FF0000"/>
          <w:spacing w:val="-16"/>
          <w:kern w:val="0"/>
          <w:position w:val="34"/>
          <w:sz w:val="100"/>
          <w:szCs w:val="100"/>
        </w:rPr>
      </w:pPr>
      <w:r w:rsidRPr="00AA0977">
        <w:rPr>
          <w:rFonts w:ascii="华文中宋" w:eastAsia="华文中宋" w:hAnsi="华文中宋" w:cs="Times New Roman" w:hint="eastAsia"/>
          <w:b/>
          <w:color w:val="FF0000"/>
          <w:spacing w:val="-16"/>
          <w:kern w:val="0"/>
          <w:position w:val="34"/>
          <w:sz w:val="100"/>
          <w:szCs w:val="100"/>
        </w:rPr>
        <w:t>长春广播电视大学</w:t>
      </w:r>
    </w:p>
    <w:p w:rsidR="00AA0977" w:rsidRPr="00AA0977" w:rsidRDefault="00AA0977" w:rsidP="00AA0977">
      <w:pPr>
        <w:rPr>
          <w:rFonts w:ascii="仿宋_GB2312" w:eastAsia="仿宋_GB2312" w:hAnsi="Times New Roman" w:cs="Times New Roman" w:hint="eastAsia"/>
          <w:color w:val="000000"/>
          <w:sz w:val="18"/>
          <w:szCs w:val="18"/>
        </w:rPr>
      </w:pPr>
    </w:p>
    <w:p w:rsidR="00AA0977" w:rsidRPr="00AA0977" w:rsidRDefault="00AA0977" w:rsidP="00AA0977">
      <w:pPr>
        <w:rPr>
          <w:rFonts w:ascii="仿宋_GB2312" w:eastAsia="仿宋_GB2312" w:hAnsi="Times New Roman" w:cs="Times New Roman" w:hint="eastAsia"/>
          <w:color w:val="000000"/>
          <w:sz w:val="18"/>
          <w:szCs w:val="18"/>
        </w:rPr>
      </w:pPr>
    </w:p>
    <w:p w:rsidR="00AA0977" w:rsidRPr="00AA0977" w:rsidRDefault="00AA0977" w:rsidP="00AA0977">
      <w:pPr>
        <w:ind w:firstLineChars="400" w:firstLine="720"/>
        <w:rPr>
          <w:rFonts w:ascii="仿宋_GB2312" w:eastAsia="仿宋_GB2312" w:hAnsi="Times New Roman" w:cs="Times New Roman" w:hint="eastAsia"/>
          <w:color w:val="000000"/>
          <w:sz w:val="18"/>
          <w:szCs w:val="18"/>
        </w:rPr>
      </w:pPr>
    </w:p>
    <w:p w:rsidR="00AA0977" w:rsidRPr="00AA0977" w:rsidRDefault="00AA0977" w:rsidP="00AA0977">
      <w:pPr>
        <w:rPr>
          <w:rFonts w:ascii="仿宋_GB2312" w:eastAsia="仿宋_GB2312" w:hAnsi="Times New Roman" w:cs="Times New Roman" w:hint="eastAsia"/>
          <w:color w:val="000000"/>
          <w:szCs w:val="21"/>
        </w:rPr>
      </w:pPr>
    </w:p>
    <w:p w:rsidR="00AA0977" w:rsidRPr="00AA0977" w:rsidRDefault="00AA0977" w:rsidP="00AA0977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长电大教发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21〕3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0134DC" w:rsidRPr="00AA0977" w:rsidRDefault="00AA0977" w:rsidP="00AA0977">
      <w:pPr>
        <w:rPr>
          <w:rFonts w:ascii="仿宋_GB2312" w:eastAsia="仿宋_GB2312" w:hAnsi="Times New Roman" w:cs="Times New Roman"/>
          <w:color w:val="000000"/>
          <w:sz w:val="32"/>
          <w:szCs w:val="24"/>
        </w:rPr>
      </w:pPr>
      <w:r w:rsidRPr="00AA0977">
        <w:rPr>
          <w:rFonts w:ascii="Times New Roman" w:eastAsia="宋体" w:hAnsi="Times New Roman" w:cs="Times New Roman" w:hint="eastAsia"/>
          <w:noProof/>
          <w:szCs w:val="24"/>
        </w:rPr>
        <w:pict>
          <v:line id="_x0000_s1027" style="position:absolute;left:0;text-align:left;flip:y;z-index:251659264;mso-position-horizontal:center" from="0,0" to="468pt,0" strokecolor="red" strokeweight="1pt">
            <o:lock v:ext="edit" aspectratio="t"/>
          </v:line>
        </w:pict>
      </w:r>
    </w:p>
    <w:p w:rsidR="000134DC" w:rsidRDefault="00887212">
      <w:pPr>
        <w:spacing w:line="540" w:lineRule="exact"/>
        <w:jc w:val="center"/>
        <w:rPr>
          <w:sz w:val="32"/>
          <w:szCs w:val="32"/>
        </w:rPr>
      </w:pPr>
      <w:r>
        <w:rPr>
          <w:rFonts w:hAnsi="宋体" w:cs="宋体" w:hint="eastAsia"/>
          <w:b/>
          <w:color w:val="000000"/>
          <w:sz w:val="44"/>
          <w:szCs w:val="44"/>
        </w:rPr>
        <w:t>关于开展课程</w:t>
      </w:r>
      <w:proofErr w:type="gramStart"/>
      <w:r>
        <w:rPr>
          <w:rFonts w:hAnsi="宋体" w:cs="宋体" w:hint="eastAsia"/>
          <w:b/>
          <w:color w:val="000000"/>
          <w:sz w:val="44"/>
          <w:szCs w:val="44"/>
        </w:rPr>
        <w:t>思政系列</w:t>
      </w:r>
      <w:proofErr w:type="gramEnd"/>
      <w:r>
        <w:rPr>
          <w:rFonts w:hAnsi="宋体" w:cs="宋体" w:hint="eastAsia"/>
          <w:b/>
          <w:color w:val="000000"/>
          <w:sz w:val="44"/>
          <w:szCs w:val="44"/>
        </w:rPr>
        <w:t>教学活动的通知</w:t>
      </w:r>
    </w:p>
    <w:p w:rsidR="000134DC" w:rsidRPr="00AA0977" w:rsidRDefault="000134DC" w:rsidP="00AA0977">
      <w:pPr>
        <w:spacing w:line="54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0134DC" w:rsidRDefault="00887212">
      <w:pPr>
        <w:spacing w:line="360" w:lineRule="auto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各学习中心、教学系：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为深入贯彻落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实习近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平总书记关于教育的重要论述和全国教育大会精神，贯彻落实中共中央办公厅、国务院办公厅《关于深化新时代学校思想政治理论课改革创新的若干意见》和教育部《高等学校课程思政建设指导纲要》等文件要求，全面落实立德树人，把思想政治教育贯穿人才培养体系，全面推进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课程思政建设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，提高人才培养质量，学校决定开展</w:t>
      </w:r>
      <w:r>
        <w:rPr>
          <w:rFonts w:ascii="Times New Roman" w:eastAsia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int="eastAsia"/>
          <w:color w:val="000000"/>
          <w:sz w:val="32"/>
          <w:szCs w:val="32"/>
        </w:rPr>
        <w:t>“课程思政”系列教学活动。现将有关事项通知如下：</w:t>
      </w:r>
    </w:p>
    <w:p w:rsidR="000134DC" w:rsidRDefault="00887212">
      <w:pPr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一、指导思想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高举中国特色社会主义伟大旗帜，全面贯彻党的十九大精神，坚持以习近平新时代中国特色社会主义思想为指导，以习近平总书记关于教育的重要论述为根本遵循，围绕立德树人根本任务，以强化教学过程中的思想教育和价值引领为</w:t>
      </w:r>
      <w:r>
        <w:rPr>
          <w:rFonts w:ascii="Times New Roman" w:eastAsia="仿宋_GB2312" w:hint="eastAsia"/>
          <w:color w:val="000000"/>
          <w:sz w:val="32"/>
          <w:szCs w:val="32"/>
        </w:rPr>
        <w:lastRenderedPageBreak/>
        <w:t>核心，以引导学生树立正确的人生观、价值观、世界观为目的，通过创新教学方法、丰富课程内涵、优化教学设计、改进网上教学等方式，把思想政治工作贯穿人才培养的全过程，坚持价值引领、能力培养和知识传授有机融合，实现全员育人、全程育人、全方位育人。</w:t>
      </w:r>
    </w:p>
    <w:p w:rsidR="000134DC" w:rsidRDefault="00887212">
      <w:pPr>
        <w:spacing w:line="360" w:lineRule="auto"/>
        <w:ind w:firstLineChars="250" w:firstLine="80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二、活动目标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围绕立德树人这个核心点，全面推进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课程思政建设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，使得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课程思政的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理念形成广泛共识，广大教师开展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课程思政建设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的意识和能力全面提升，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促使思政课程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进一步改革创新，形成一批可供推广复制的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课程思政育人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成果，人才培养成效进一步提高。</w:t>
      </w:r>
    </w:p>
    <w:p w:rsidR="000134DC" w:rsidRDefault="00887212">
      <w:pPr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三、课程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思政系列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教学活动内容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（一）召开课程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思政系列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教学活动推进会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学校在</w:t>
      </w:r>
      <w:r>
        <w:rPr>
          <w:rFonts w:ascii="Times New Roman" w:eastAsia="仿宋_GB2312" w:hint="eastAsia"/>
          <w:color w:val="000000"/>
          <w:sz w:val="32"/>
          <w:szCs w:val="32"/>
        </w:rPr>
        <w:t>4</w:t>
      </w:r>
      <w:r>
        <w:rPr>
          <w:rFonts w:ascii="Times New Roman" w:eastAsia="仿宋_GB2312" w:hint="eastAsia"/>
          <w:color w:val="000000"/>
          <w:sz w:val="32"/>
          <w:szCs w:val="32"/>
        </w:rPr>
        <w:t>月召开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课程思政建设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推进会，全面开启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课程思政建设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工作。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（二）举行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课程思政专题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研讨会</w:t>
      </w:r>
    </w:p>
    <w:p w:rsidR="000134DC" w:rsidRDefault="00887212">
      <w:pPr>
        <w:spacing w:line="360" w:lineRule="auto"/>
        <w:ind w:firstLineChars="250" w:firstLine="8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各学习中心、教学系在</w:t>
      </w: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>
        <w:rPr>
          <w:rFonts w:ascii="Times New Roman" w:eastAsia="仿宋_GB2312" w:hint="eastAsia"/>
          <w:color w:val="000000"/>
          <w:sz w:val="32"/>
          <w:szCs w:val="32"/>
        </w:rPr>
        <w:t>月底前至少组织一次的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课程思政专题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研讨会，深入学习党中央、教育部等上级部门关于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课程思政的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相关文件要求，研讨本学习中心、各专业、各门课程开展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课程思政的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思路和举措。并结合所在学科专业、所属课程类型的育人要求和特点，深入挖掘蕴含的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思政教育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资源，优化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课程思政内容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，在面授教学、教学辅导材料、网上实时教学中体现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课程思政内容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。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各学习中心、教学系对研讨进行总结，并形成文字材料上报。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（三）开展“课程思政”教学设计活动</w:t>
      </w:r>
    </w:p>
    <w:p w:rsidR="000134DC" w:rsidRDefault="00887212">
      <w:pPr>
        <w:spacing w:line="360" w:lineRule="auto"/>
        <w:ind w:firstLineChars="250" w:firstLine="80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本学期开展“课程思政”教学设计活动，各课程责任教师至少完成一门课程的</w:t>
      </w:r>
      <w:r>
        <w:rPr>
          <w:rFonts w:ascii="Times New Roman" w:eastAsia="仿宋_GB2312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int="eastAsia"/>
          <w:color w:val="000000"/>
          <w:sz w:val="32"/>
          <w:szCs w:val="32"/>
        </w:rPr>
        <w:t>“课程思政”教学设计方案。教学设计方案中要紧密围绕教学目标，找准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课程思政切入点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，深入挖掘该课程中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的思政元素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，并将其与专业知识有机融合。“课程思政”教学设计可以针对面授辅导、直播教学、网上实时教学活动、网上教学辅导、微课程等教学各环节。</w:t>
      </w:r>
      <w:r>
        <w:rPr>
          <w:rFonts w:ascii="Times New Roman" w:eastAsia="仿宋_GB2312" w:hint="eastAsia"/>
          <w:color w:val="000000"/>
          <w:sz w:val="32"/>
          <w:szCs w:val="32"/>
        </w:rPr>
        <w:t>2021</w:t>
      </w:r>
      <w:r>
        <w:rPr>
          <w:rFonts w:ascii="Times New Roman" w:eastAsia="仿宋_GB2312" w:hint="eastAsia"/>
          <w:color w:val="000000"/>
          <w:sz w:val="32"/>
          <w:szCs w:val="32"/>
        </w:rPr>
        <w:t>秋季学期开学后各教学系对课程责任教师“课程思政”教学设计方案进行检查。</w:t>
      </w:r>
    </w:p>
    <w:p w:rsidR="000134DC" w:rsidRDefault="00887212">
      <w:pPr>
        <w:spacing w:line="360" w:lineRule="auto"/>
        <w:ind w:firstLineChars="150" w:firstLine="48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“课程思政”教学设计要求另发通知。</w:t>
      </w:r>
      <w:r>
        <w:rPr>
          <w:rFonts w:ascii="Times New Roman" w:eastAsia="仿宋_GB2312" w:hint="eastAsia"/>
          <w:color w:val="000000"/>
          <w:sz w:val="32"/>
          <w:szCs w:val="32"/>
        </w:rPr>
        <w:t xml:space="preserve">  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（四）积极参加国家开放大学组织的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有关思政课程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建设的评比及各种大赛活动。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（五）举办课程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思政优秀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案例评选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2022</w:t>
      </w:r>
      <w:r>
        <w:rPr>
          <w:rFonts w:ascii="Times New Roman" w:eastAsia="仿宋_GB2312" w:hint="eastAsia"/>
          <w:color w:val="000000"/>
          <w:sz w:val="32"/>
          <w:szCs w:val="32"/>
        </w:rPr>
        <w:t>年春季学期面向全系统开展课程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思政优秀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案例评选，并建立我校“课程思政”教学案例库，以供教学参考使用。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课程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思政优秀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案例评选方案另发通知。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（六）举办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课程思政说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课（公开课）活动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2022</w:t>
      </w:r>
      <w:r>
        <w:rPr>
          <w:rFonts w:ascii="Times New Roman" w:eastAsia="仿宋_GB2312" w:hint="eastAsia"/>
          <w:color w:val="000000"/>
          <w:sz w:val="32"/>
          <w:szCs w:val="32"/>
        </w:rPr>
        <w:t>秋季学期面向全系统对优秀案例、课程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思政示范课举办说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课（公开课）活动。所有任课教师进行观摩学习，并反思总结。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（七）建设一批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课程思政示范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课程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各教学系</w:t>
      </w:r>
      <w:r>
        <w:rPr>
          <w:rFonts w:ascii="Times New Roman" w:eastAsia="仿宋_GB2312" w:hint="eastAsia"/>
          <w:color w:val="000000"/>
          <w:sz w:val="32"/>
          <w:szCs w:val="32"/>
        </w:rPr>
        <w:t>2022</w:t>
      </w:r>
      <w:r>
        <w:rPr>
          <w:rFonts w:ascii="Times New Roman" w:eastAsia="仿宋_GB2312" w:hint="eastAsia"/>
          <w:color w:val="000000"/>
          <w:sz w:val="32"/>
          <w:szCs w:val="32"/>
        </w:rPr>
        <w:t>年底至少建成一支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课程思政示范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团队、一个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课程思政示范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专业、一门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课程思政示范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课程、每门课程一个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课程思政示范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案例。教务科研处面向各学习中心遴选一批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课程思政示范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单位、示范团队、示范专业、示范课程、示范课堂，并给予表彰。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（八）做好课程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思政总结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交流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学校计划在</w:t>
      </w:r>
      <w:r>
        <w:rPr>
          <w:rFonts w:ascii="Times New Roman" w:eastAsia="仿宋_GB2312" w:hint="eastAsia"/>
          <w:color w:val="000000"/>
          <w:sz w:val="32"/>
          <w:szCs w:val="32"/>
        </w:rPr>
        <w:t>2022</w:t>
      </w:r>
      <w:r>
        <w:rPr>
          <w:rFonts w:ascii="Times New Roman" w:eastAsia="仿宋_GB2312" w:hint="eastAsia"/>
          <w:color w:val="000000"/>
          <w:sz w:val="32"/>
          <w:szCs w:val="32"/>
        </w:rPr>
        <w:t>年年底召开课程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思政总结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交流大会。</w:t>
      </w:r>
    </w:p>
    <w:p w:rsidR="000134DC" w:rsidRDefault="00887212">
      <w:pPr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四、系列教学活动开展要求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（一）高度重视、严密部署</w:t>
      </w:r>
    </w:p>
    <w:p w:rsidR="000134DC" w:rsidRDefault="00887212">
      <w:pPr>
        <w:spacing w:line="360" w:lineRule="auto"/>
        <w:ind w:firstLineChars="200"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各学习中心、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教学系要高度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重视，加强宣传动员，将推进“课程思政”建设工作摆到重要位置，为“课程思政”工作的顺利开展营造好舆论氛围；加强组织领导，精心策划，统筹安排，确保工作取得实效。</w:t>
      </w:r>
    </w:p>
    <w:p w:rsidR="000134DC" w:rsidRDefault="00887212">
      <w:pPr>
        <w:spacing w:line="360" w:lineRule="auto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（二）广泛研讨，深入落实</w:t>
      </w:r>
    </w:p>
    <w:p w:rsidR="000134DC" w:rsidRDefault="00887212">
      <w:pPr>
        <w:spacing w:line="360" w:lineRule="auto"/>
        <w:ind w:firstLineChars="150" w:firstLine="48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各学习中心、教学系组织教师围绕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课程思政的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内涵、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课程思政的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实施路径和方法等开展广泛的教学研究和研讨，最终形成具有长春开放大学特色的课程</w:t>
      </w:r>
      <w:proofErr w:type="gramStart"/>
      <w:r>
        <w:rPr>
          <w:rFonts w:ascii="Times New Roman" w:eastAsia="仿宋_GB2312" w:hint="eastAsia"/>
          <w:color w:val="000000"/>
          <w:sz w:val="32"/>
          <w:szCs w:val="32"/>
        </w:rPr>
        <w:t>思政实施</w:t>
      </w:r>
      <w:proofErr w:type="gramEnd"/>
      <w:r>
        <w:rPr>
          <w:rFonts w:ascii="Times New Roman" w:eastAsia="仿宋_GB2312" w:hint="eastAsia"/>
          <w:color w:val="000000"/>
          <w:sz w:val="32"/>
          <w:szCs w:val="32"/>
        </w:rPr>
        <w:t>路径。</w:t>
      </w:r>
    </w:p>
    <w:p w:rsidR="000134DC" w:rsidRDefault="00887212">
      <w:pPr>
        <w:spacing w:line="360" w:lineRule="auto"/>
        <w:ind w:firstLineChars="150" w:firstLine="48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教务科研处工作联系人：刘春艳；办公电话：</w:t>
      </w:r>
      <w:r>
        <w:rPr>
          <w:rFonts w:ascii="Times New Roman" w:eastAsia="仿宋_GB2312" w:hint="eastAsia"/>
          <w:color w:val="000000"/>
          <w:sz w:val="32"/>
          <w:szCs w:val="32"/>
        </w:rPr>
        <w:t xml:space="preserve"> 82857773</w:t>
      </w:r>
      <w:r>
        <w:rPr>
          <w:rFonts w:ascii="Times New Roman" w:eastAsia="仿宋_GB2312" w:hint="eastAsia"/>
          <w:color w:val="000000"/>
          <w:sz w:val="32"/>
          <w:szCs w:val="32"/>
        </w:rPr>
        <w:t>；</w:t>
      </w:r>
      <w:r>
        <w:rPr>
          <w:rFonts w:ascii="Times New Roman" w:eastAsia="仿宋_GB2312"/>
          <w:color w:val="000000"/>
          <w:sz w:val="32"/>
          <w:szCs w:val="32"/>
        </w:rPr>
        <w:t xml:space="preserve"> </w:t>
      </w:r>
    </w:p>
    <w:p w:rsidR="000134DC" w:rsidRDefault="000134DC">
      <w:pPr>
        <w:spacing w:line="360" w:lineRule="auto"/>
        <w:rPr>
          <w:rFonts w:ascii="Times New Roman" w:eastAsia="仿宋_GB2312"/>
          <w:color w:val="00000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center"/>
        <w:rPr>
          <w:rFonts w:ascii="Times New Roman" w:eastAsia="仿宋_GB2312"/>
          <w:color w:val="000000"/>
          <w:sz w:val="32"/>
          <w:szCs w:val="32"/>
        </w:rPr>
      </w:pPr>
    </w:p>
    <w:p w:rsidR="000134DC" w:rsidRDefault="00887212">
      <w:pPr>
        <w:spacing w:line="360" w:lineRule="auto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 xml:space="preserve">  </w:t>
      </w:r>
    </w:p>
    <w:p w:rsidR="000134DC" w:rsidRDefault="000134DC">
      <w:pPr>
        <w:spacing w:line="360" w:lineRule="auto"/>
        <w:rPr>
          <w:rFonts w:ascii="Times New Roman" w:eastAsia="仿宋_GB2312"/>
          <w:color w:val="000000"/>
          <w:sz w:val="32"/>
          <w:szCs w:val="32"/>
        </w:rPr>
      </w:pPr>
    </w:p>
    <w:p w:rsidR="000134DC" w:rsidRDefault="00887212">
      <w:pPr>
        <w:spacing w:line="360" w:lineRule="auto"/>
        <w:jc w:val="center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 xml:space="preserve">                         </w:t>
      </w:r>
      <w:r>
        <w:rPr>
          <w:rFonts w:ascii="Times New Roman" w:eastAsia="仿宋_GB2312" w:hint="eastAsia"/>
          <w:color w:val="000000"/>
          <w:sz w:val="32"/>
          <w:szCs w:val="32"/>
        </w:rPr>
        <w:t>长春广播电视大学教务科研处</w:t>
      </w:r>
    </w:p>
    <w:p w:rsidR="000134DC" w:rsidRDefault="00887212">
      <w:pPr>
        <w:spacing w:line="360" w:lineRule="auto"/>
        <w:jc w:val="center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 xml:space="preserve">                           2021</w:t>
      </w:r>
      <w:r>
        <w:rPr>
          <w:rFonts w:ascii="Times New Roman" w:eastAsia="仿宋_GB2312" w:hint="eastAsia"/>
          <w:color w:val="000000"/>
          <w:sz w:val="32"/>
          <w:szCs w:val="32"/>
        </w:rPr>
        <w:t>年</w:t>
      </w:r>
      <w:r>
        <w:rPr>
          <w:rFonts w:ascii="Times New Roman" w:eastAsia="仿宋_GB2312" w:hint="eastAsia"/>
          <w:color w:val="000000"/>
          <w:sz w:val="32"/>
          <w:szCs w:val="32"/>
        </w:rPr>
        <w:t>4</w:t>
      </w:r>
      <w:r>
        <w:rPr>
          <w:rFonts w:ascii="Times New Roman" w:eastAsia="仿宋_GB2312" w:hint="eastAsia"/>
          <w:color w:val="000000"/>
          <w:sz w:val="32"/>
          <w:szCs w:val="32"/>
        </w:rPr>
        <w:t>月</w:t>
      </w:r>
      <w:r>
        <w:rPr>
          <w:rFonts w:ascii="Times New Roman" w:eastAsia="仿宋_GB2312" w:hint="eastAsia"/>
          <w:color w:val="000000"/>
          <w:sz w:val="32"/>
          <w:szCs w:val="32"/>
        </w:rPr>
        <w:t>12</w:t>
      </w:r>
      <w:r>
        <w:rPr>
          <w:rFonts w:ascii="Times New Roman" w:eastAsia="仿宋_GB2312" w:hint="eastAsia"/>
          <w:color w:val="000000"/>
          <w:sz w:val="32"/>
          <w:szCs w:val="32"/>
        </w:rPr>
        <w:t>日</w:t>
      </w:r>
    </w:p>
    <w:p w:rsidR="000134DC" w:rsidRDefault="000134DC">
      <w:pPr>
        <w:spacing w:line="360" w:lineRule="auto"/>
        <w:jc w:val="center"/>
        <w:rPr>
          <w:rFonts w:ascii="Times New Roman" w:eastAsia="仿宋_GB2312"/>
          <w:color w:val="000000"/>
          <w:sz w:val="32"/>
          <w:szCs w:val="32"/>
        </w:rPr>
      </w:pPr>
    </w:p>
    <w:p w:rsidR="000134DC" w:rsidRDefault="000134DC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0134DC" w:rsidRDefault="000134DC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0134DC" w:rsidRDefault="000134DC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0134DC" w:rsidRDefault="000134DC">
      <w:pPr>
        <w:spacing w:line="360" w:lineRule="auto"/>
        <w:jc w:val="center"/>
        <w:rPr>
          <w:rFonts w:ascii="仿宋" w:eastAsia="仿宋" w:hAnsi="仿宋"/>
          <w:sz w:val="30"/>
          <w:szCs w:val="30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0134DC" w:rsidRDefault="000134DC">
      <w:pPr>
        <w:adjustRightInd w:val="0"/>
        <w:spacing w:line="540" w:lineRule="exact"/>
        <w:ind w:right="1201"/>
        <w:textAlignment w:val="baseline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tbl>
      <w:tblPr>
        <w:tblW w:w="8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7"/>
      </w:tblGrid>
      <w:tr w:rsidR="000134DC">
        <w:tc>
          <w:tcPr>
            <w:tcW w:w="87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34DC" w:rsidRDefault="00887212">
            <w:pPr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长春广播电视大学校长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办公室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日印发</w:t>
            </w:r>
          </w:p>
        </w:tc>
      </w:tr>
    </w:tbl>
    <w:p w:rsidR="000134DC" w:rsidRDefault="000134DC">
      <w:pPr>
        <w:widowControl/>
        <w:autoSpaceDE w:val="0"/>
        <w:autoSpaceDN w:val="0"/>
        <w:spacing w:line="5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sectPr w:rsidR="00013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DE" w:rsidRDefault="00AB06DE" w:rsidP="00E54918">
      <w:r>
        <w:separator/>
      </w:r>
    </w:p>
  </w:endnote>
  <w:endnote w:type="continuationSeparator" w:id="0">
    <w:p w:rsidR="00AB06DE" w:rsidRDefault="00AB06DE" w:rsidP="00E5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DE" w:rsidRDefault="00AB06DE" w:rsidP="00E54918">
      <w:r>
        <w:separator/>
      </w:r>
    </w:p>
  </w:footnote>
  <w:footnote w:type="continuationSeparator" w:id="0">
    <w:p w:rsidR="00AB06DE" w:rsidRDefault="00AB06DE" w:rsidP="00E54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67D"/>
    <w:rsid w:val="000134DC"/>
    <w:rsid w:val="00031B3A"/>
    <w:rsid w:val="000469D0"/>
    <w:rsid w:val="00062D34"/>
    <w:rsid w:val="000675AB"/>
    <w:rsid w:val="0009463E"/>
    <w:rsid w:val="000B506C"/>
    <w:rsid w:val="000B6F95"/>
    <w:rsid w:val="000D1032"/>
    <w:rsid w:val="00107F0A"/>
    <w:rsid w:val="001552CF"/>
    <w:rsid w:val="001673E2"/>
    <w:rsid w:val="001A493B"/>
    <w:rsid w:val="001D5992"/>
    <w:rsid w:val="001D64D6"/>
    <w:rsid w:val="001F14B7"/>
    <w:rsid w:val="00226AB2"/>
    <w:rsid w:val="00236AA6"/>
    <w:rsid w:val="00315D4F"/>
    <w:rsid w:val="003365E8"/>
    <w:rsid w:val="00346B38"/>
    <w:rsid w:val="003559DF"/>
    <w:rsid w:val="0038030E"/>
    <w:rsid w:val="003A1099"/>
    <w:rsid w:val="003E7A0E"/>
    <w:rsid w:val="003F2D7C"/>
    <w:rsid w:val="00401B8A"/>
    <w:rsid w:val="00420FFA"/>
    <w:rsid w:val="00493C6A"/>
    <w:rsid w:val="004C74E6"/>
    <w:rsid w:val="004D7F22"/>
    <w:rsid w:val="005134BD"/>
    <w:rsid w:val="0052686B"/>
    <w:rsid w:val="005437AE"/>
    <w:rsid w:val="00563E58"/>
    <w:rsid w:val="005A5512"/>
    <w:rsid w:val="005D548A"/>
    <w:rsid w:val="005E1240"/>
    <w:rsid w:val="005F7777"/>
    <w:rsid w:val="006131A2"/>
    <w:rsid w:val="006C2F07"/>
    <w:rsid w:val="006D2755"/>
    <w:rsid w:val="006D7289"/>
    <w:rsid w:val="006F2E52"/>
    <w:rsid w:val="00740EFB"/>
    <w:rsid w:val="0074672C"/>
    <w:rsid w:val="00777AE3"/>
    <w:rsid w:val="00826864"/>
    <w:rsid w:val="00845D8D"/>
    <w:rsid w:val="00887212"/>
    <w:rsid w:val="008A0621"/>
    <w:rsid w:val="008D2C5D"/>
    <w:rsid w:val="008E5C34"/>
    <w:rsid w:val="00947E46"/>
    <w:rsid w:val="00961B5A"/>
    <w:rsid w:val="009675D8"/>
    <w:rsid w:val="0098367D"/>
    <w:rsid w:val="00984E69"/>
    <w:rsid w:val="009E0185"/>
    <w:rsid w:val="00AA0977"/>
    <w:rsid w:val="00AA50BB"/>
    <w:rsid w:val="00AB06DE"/>
    <w:rsid w:val="00AD33A8"/>
    <w:rsid w:val="00AF5577"/>
    <w:rsid w:val="00B26344"/>
    <w:rsid w:val="00B86910"/>
    <w:rsid w:val="00B963C4"/>
    <w:rsid w:val="00BC71AE"/>
    <w:rsid w:val="00C50847"/>
    <w:rsid w:val="00CA227B"/>
    <w:rsid w:val="00D41B5C"/>
    <w:rsid w:val="00D517FA"/>
    <w:rsid w:val="00D52D7F"/>
    <w:rsid w:val="00D65FB4"/>
    <w:rsid w:val="00DA7E30"/>
    <w:rsid w:val="00DD0177"/>
    <w:rsid w:val="00DD2846"/>
    <w:rsid w:val="00E1329C"/>
    <w:rsid w:val="00E23E30"/>
    <w:rsid w:val="00E4131E"/>
    <w:rsid w:val="00E4246F"/>
    <w:rsid w:val="00E53006"/>
    <w:rsid w:val="00E54918"/>
    <w:rsid w:val="00ED69F3"/>
    <w:rsid w:val="00F31C65"/>
    <w:rsid w:val="00F45217"/>
    <w:rsid w:val="00F908B1"/>
    <w:rsid w:val="00F960A7"/>
    <w:rsid w:val="7B1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D97FFD-0B82-4F3B-AECA-AAAB57AD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274</Words>
  <Characters>1565</Characters>
  <Application>Microsoft Office Word</Application>
  <DocSecurity>0</DocSecurity>
  <Lines>13</Lines>
  <Paragraphs>3</Paragraphs>
  <ScaleCrop>false</ScaleCrop>
  <Company>Sdwm.ORG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39</cp:revision>
  <dcterms:created xsi:type="dcterms:W3CDTF">2021-03-29T00:48:00Z</dcterms:created>
  <dcterms:modified xsi:type="dcterms:W3CDTF">2021-11-23T06:07:00Z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